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spacing w:after="0" w:line="240" w:lineRule="exact"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/>
    </w:p>
    <w:p>
      <w:pPr>
        <w:ind w:left="5103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103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left="5103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</w:t>
      </w:r>
      <w:r/>
    </w:p>
    <w:p>
      <w:pPr>
        <w:ind w:left="5103"/>
        <w:spacing w:after="0" w:line="240" w:lineRule="exact"/>
        <w:tabs>
          <w:tab w:val="left" w:pos="4962" w:leader="none"/>
        </w:tabs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color w:val="ffffff" w:themeColor="background1"/>
          <w:sz w:val="28"/>
          <w:szCs w:val="28"/>
        </w:rPr>
        <w:t xml:space="preserve">_______________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color w:val="ffffff" w:themeColor="background1"/>
          <w:sz w:val="28"/>
          <w:szCs w:val="28"/>
        </w:rPr>
        <w:t xml:space="preserve">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/>
      <w:bookmarkStart w:id="0" w:name="Par44"/>
      <w:r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</w:t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 xml:space="preserve"> при осуществлении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благоустройства на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 города Ставрополя Ставропольского края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/>
    </w:p>
    <w:p>
      <w:pPr>
        <w:ind w:firstLine="709"/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/>
      <w:bookmarkStart w:id="1" w:name="Par94"/>
      <w:r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описание текущего развития профилактической деятельности контрольн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органов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характеристика проблем,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решение которых направлена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рограмма 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при осуществлении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города Ставрополя Ставропольского края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</w:t>
      </w:r>
      <w:r>
        <w:rPr>
          <w:rFonts w:ascii="Times New Roman" w:hAnsi="Times New Roman" w:cs="Times New Roman"/>
          <w:sz w:val="28"/>
          <w:szCs w:val="28"/>
        </w:rPr>
        <w:t xml:space="preserve"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города Ставрополя Ставропольского края на 202</w:t>
      </w:r>
      <w:r>
        <w:rPr>
          <w:rFonts w:ascii="Times New Roman" w:hAnsi="Times New Roman"/>
          <w:sz w:val="28"/>
          <w:szCs w:val="28"/>
        </w:rPr>
        <w:t xml:space="preserve">4 год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Программа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муниципальный контроль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 xml:space="preserve">Федеральн</w:t>
      </w:r>
      <w:r>
        <w:rPr>
          <w:rFonts w:ascii="Times New Roman" w:hAnsi="Times New Roman" w:cs="Times New Roman"/>
          <w:sz w:val="28"/>
          <w:szCs w:val="28"/>
        </w:rPr>
        <w:t xml:space="preserve">ый</w:t>
      </w:r>
      <w:r>
        <w:rPr>
          <w:rFonts w:ascii="Times New Roman" w:hAnsi="Times New Roman" w:cs="Times New Roman"/>
          <w:sz w:val="28"/>
          <w:szCs w:val="28"/>
        </w:rPr>
        <w:t xml:space="preserve"> закон № 248-ФЗ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Контрольными органами, осуществляющими 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  <w:r/>
    </w:p>
    <w:p>
      <w:pPr>
        <w:pStyle w:val="85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городского хозяйства администрации города Ставрополя;</w:t>
      </w:r>
      <w:r/>
    </w:p>
    <w:p>
      <w:pPr>
        <w:pStyle w:val="85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администрации города Ставрополя;</w:t>
      </w:r>
      <w:r/>
    </w:p>
    <w:p>
      <w:pPr>
        <w:pStyle w:val="85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Промышленного района города Ставрополя;</w:t>
      </w:r>
      <w:r/>
    </w:p>
    <w:p>
      <w:pPr>
        <w:pStyle w:val="85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Ленинского района города Ставрополя;</w:t>
      </w:r>
      <w:r/>
    </w:p>
    <w:p>
      <w:pPr>
        <w:pStyle w:val="85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Октябрьского района города Ставрополя.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лица, в отношении которых контрольными органами проводятся профилактические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- </w:t>
      </w:r>
      <w:r>
        <w:rPr>
          <w:rFonts w:ascii="Times New Roman" w:hAnsi="Times New Roman" w:cs="Times New Roman"/>
          <w:sz w:val="28"/>
          <w:szCs w:val="28"/>
        </w:rPr>
        <w:t xml:space="preserve">юридически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лица,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предприниматели и граждан</w:t>
      </w:r>
      <w:r>
        <w:rPr>
          <w:rFonts w:ascii="Times New Roman" w:hAnsi="Times New Roman" w:cs="Times New Roman"/>
          <w:sz w:val="28"/>
          <w:szCs w:val="28"/>
        </w:rPr>
        <w:t xml:space="preserve">е.</w:t>
      </w:r>
      <w:r/>
    </w:p>
    <w:p>
      <w:pPr>
        <w:pStyle w:val="846"/>
        <w:ind w:lef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 xml:space="preserve">действием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10 марта 2022 г. № 336 «Об особенностях организации и осуществления государственного контроля (надзора), муниципального контроля» в 2023 году контрольными органами контрольные мероприятия по муниципальному контролю в сфере благоустройства не проводились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 профилактики нарушений обязательных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sz w:val="28"/>
          <w:szCs w:val="28"/>
        </w:rPr>
        <w:t xml:space="preserve">контрольным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  <w:r/>
    </w:p>
    <w:p>
      <w:pPr>
        <w:pStyle w:val="846"/>
        <w:ind w:lef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нформирование посредством размещения сведений, предусмотренных частью 3 статьи 46 Федерального закона № 248-ФЗ,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города Ставрополя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соблюдения обязательных требований установленных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города Ставрополя Ставропольского края,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ми</w:t>
      </w:r>
      <w:r>
        <w:rPr>
          <w:rFonts w:ascii="Times New Roman" w:hAnsi="Times New Roman" w:cs="Times New Roman"/>
          <w:sz w:val="28"/>
          <w:szCs w:val="28"/>
        </w:rPr>
        <w:t xml:space="preserve"> решением Ставропольской городской Думы от 23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 xml:space="preserve"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127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</w:t>
      </w:r>
      <w:r>
        <w:rPr>
          <w:rFonts w:ascii="Times New Roman" w:hAnsi="Times New Roman" w:cs="Times New Roman"/>
          <w:sz w:val="28"/>
          <w:szCs w:val="28"/>
        </w:rPr>
        <w:t xml:space="preserve">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/>
      <w:bookmarkStart w:id="2" w:name="Par175"/>
      <w:r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Раздел 2. Цели и задачи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  <w:r/>
    </w:p>
    <w:p>
      <w:pPr>
        <w:pStyle w:val="846"/>
        <w:ind w:lef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46"/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/>
    </w:p>
    <w:p>
      <w:pPr>
        <w:pStyle w:val="846"/>
        <w:ind w:left="0"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оздание условий для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2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направлено на решение следующих задач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крепление </w:t>
      </w:r>
      <w:r>
        <w:rPr>
          <w:rFonts w:ascii="Times New Roman" w:hAnsi="Times New Roman" w:cs="Times New Roman"/>
          <w:sz w:val="28"/>
          <w:szCs w:val="28"/>
        </w:rPr>
        <w:t xml:space="preserve">системы профилактики нарушений рисков причинения</w:t>
      </w:r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  <w:r/>
    </w:p>
    <w:p>
      <w:pPr>
        <w:pStyle w:val="846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3. Перечень профилактических мероприятий, сроки (периодичность) их проведения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outlineLvl w:val="1"/>
      </w:pPr>
      <w:r>
        <w:rPr>
          <w:rFonts w:ascii="Times New Roman" w:hAnsi="Times New Roman" w:cs="Times New Roman"/>
          <w:bCs/>
          <w:sz w:val="16"/>
          <w:szCs w:val="16"/>
        </w:rPr>
      </w:r>
      <w:r/>
    </w:p>
    <w:tbl>
      <w:tblPr>
        <w:tblStyle w:val="851"/>
        <w:tblW w:w="0" w:type="auto"/>
        <w:tblBorders>
          <w:bottom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701"/>
        <w:gridCol w:w="2799"/>
      </w:tblGrid>
      <w:tr>
        <w:trPr/>
        <w:tc>
          <w:tcPr>
            <w:tcW w:w="534" w:type="dxa"/>
            <w:textDirection w:val="lrTb"/>
            <w:noWrap w:val="false"/>
          </w:tcPr>
          <w:p>
            <w:pPr>
              <w:ind w:left="-142" w:right="-108"/>
              <w:jc w:val="center"/>
              <w:rPr>
                <w:rFonts w:ascii="Times New Roman" w:hAnsi="Times New Roman" w:cs="Times New Roman"/>
                <w:iCs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№ </w:t>
            </w:r>
            <w:r/>
          </w:p>
          <w:p>
            <w:pPr>
              <w:ind w:left="-14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п</w:t>
            </w:r>
            <w:r>
              <w:rPr>
                <w:rFonts w:ascii="Times New Roman" w:hAnsi="Times New Roman" w:cs="Times New Roman"/>
                <w:iCs/>
              </w:rPr>
              <w:t xml:space="preserve">/п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ind w:firstLine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Наименование мероприятия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Срок исполнения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Отраслевой (функциональный) и территориальный орган администрации города Ставрополя, ответственный за реализацию</w:t>
            </w:r>
            <w:r/>
          </w:p>
        </w:tc>
      </w:tr>
    </w:tbl>
    <w:p>
      <w:pPr>
        <w:spacing w:after="0" w:line="20" w:lineRule="exact"/>
        <w:rPr>
          <w:rFonts w:ascii="Gabriola" w:hAnsi="Gabriola"/>
          <w:sz w:val="2"/>
          <w:szCs w:val="2"/>
        </w:rPr>
      </w:pPr>
      <w:r>
        <w:rPr>
          <w:rFonts w:ascii="Gabriola" w:hAnsi="Gabriola"/>
          <w:sz w:val="2"/>
          <w:szCs w:val="2"/>
        </w:rPr>
      </w:r>
      <w:r/>
    </w:p>
    <w:tbl>
      <w:tblPr>
        <w:tblStyle w:val="851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4542"/>
        <w:gridCol w:w="1701"/>
        <w:gridCol w:w="2799"/>
      </w:tblGrid>
      <w:tr>
        <w:trPr>
          <w:tblHeader/>
        </w:trPr>
        <w:tc>
          <w:tcPr>
            <w:tcW w:w="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iCs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1</w:t>
            </w:r>
            <w:r/>
          </w:p>
        </w:tc>
        <w:tc>
          <w:tcPr>
            <w:tcW w:w="45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Cs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2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Cs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3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Cs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4</w:t>
            </w:r>
            <w:r/>
          </w:p>
        </w:tc>
      </w:tr>
      <w:tr>
        <w:trPr>
          <w:trHeight w:val="333"/>
        </w:trPr>
        <w:tc>
          <w:tcPr>
            <w:tcW w:w="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1.</w:t>
            </w:r>
            <w:r/>
          </w:p>
        </w:tc>
        <w:tc>
          <w:tcPr>
            <w:gridSpan w:val="3"/>
            <w:tcW w:w="90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Информирование</w:t>
            </w:r>
            <w:r>
              <w:rPr>
                <w:rFonts w:ascii="Times New Roman" w:hAnsi="Times New Roman" w:cs="Times New Roman"/>
                <w:iCs/>
              </w:rPr>
              <w:t xml:space="preserve">:</w:t>
            </w:r>
            <w:r/>
          </w:p>
        </w:tc>
      </w:tr>
      <w:tr>
        <w:trPr/>
        <w:tc>
          <w:tcPr>
            <w:tcW w:w="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4542" w:type="dxa"/>
            <w:textDirection w:val="lrTb"/>
            <w:noWrap w:val="false"/>
          </w:tcPr>
          <w:p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</w:t>
            </w:r>
            <w:r>
              <w:rPr>
                <w:rFonts w:ascii="Times New Roman" w:hAnsi="Times New Roman" w:cs="Times New Roman"/>
                <w:iCs/>
              </w:rPr>
              <w:t xml:space="preserve">азмещение </w:t>
            </w:r>
            <w:r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контроля в сфере благоустройства на официальном сайте администрации города Ставрополя                                в информационно-телекоммуникационной сети «Интернет» и средствах массовой информации:</w:t>
            </w:r>
            <w:r/>
          </w:p>
          <w:p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 тексты нормативных правовых актов, регулирующих осуществление муниципального контроля в сфере благоустройства;</w:t>
            </w:r>
            <w:r/>
          </w:p>
          <w:p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  <w:r/>
          </w:p>
          <w:p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) </w:t>
            </w:r>
            <w:hyperlink r:id="rId11" w:tooltip="consultantplus://offline/ref=F248FBD79A1D31F6710BC76413C484456F2071638B144D5C3D873A012D354837A7C90436DDD6236ADAD20CCFAB17C4O" w:history="1">
              <w:r>
                <w:rPr>
                  <w:rFonts w:ascii="Times New Roman" w:hAnsi="Times New Roman" w:cs="Times New Roman"/>
                </w:rPr>
                <w:t xml:space="preserve">перечень</w:t>
              </w:r>
            </w:hyperlink>
            <w:r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</w:t>
            </w:r>
            <w:r>
              <w:rPr>
                <w:rFonts w:ascii="Times New Roman" w:hAnsi="Times New Roman" w:cs="Times New Roman"/>
              </w:rPr>
              <w:t xml:space="preserve">я</w:t>
            </w:r>
            <w:r>
              <w:rPr>
                <w:rFonts w:ascii="Times New Roman" w:hAnsi="Times New Roman" w:cs="Times New Roman"/>
              </w:rPr>
              <w:t xml:space="preserve"> о мерах ответственности, применяемых при нарушении обязательных требований, с текстами в действующей редакции;</w:t>
            </w:r>
            <w:r/>
          </w:p>
          <w:p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руководства по соблюдению обязательных требований, разработанные и утвержденные в соответствии с Федеральным </w:t>
            </w:r>
            <w:hyperlink r:id="rId12" w:tooltip="consultantplus://offline/ref=F248FBD79A1D31F6710BC76413C484456E29746B81124D5C3D873A012D354837B5C95C3ADDDF3C6AD2C75A9EED203D5DBA949216D3FDFDC11BC8O" w:history="1">
              <w:r>
                <w:rPr>
                  <w:rFonts w:ascii="Times New Roman" w:hAnsi="Times New Roman" w:cs="Times New Roman"/>
                </w:rPr>
                <w:t xml:space="preserve">законом</w:t>
              </w:r>
            </w:hyperlink>
            <w:r>
              <w:rPr>
                <w:rFonts w:ascii="Times New Roman" w:hAnsi="Times New Roman" w:cs="Times New Roman"/>
              </w:rPr>
              <w:t xml:space="preserve"> «Об обязательных требованиях в Российской Федерации»;</w:t>
            </w:r>
            <w:r/>
          </w:p>
          <w:p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  <w:t xml:space="preserve">) перечень индикаторов риска нарушения обязательных требований;</w:t>
            </w:r>
            <w:r/>
          </w:p>
          <w:p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программа профилактики рисков причинения вреда</w:t>
            </w:r>
            <w:r>
              <w:rPr>
                <w:rFonts w:ascii="Times New Roman" w:hAnsi="Times New Roman" w:cs="Times New Roman"/>
              </w:rPr>
              <w:t xml:space="preserve">;</w:t>
            </w:r>
            <w:r/>
          </w:p>
          <w:p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  <w:t xml:space="preserve">) исчерпывающий перечень сведений, которые могут запрашиваться контрольным органом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 контролируемого лица;</w:t>
            </w:r>
            <w:r/>
          </w:p>
          <w:p>
            <w:pPr>
              <w:ind w:firstLine="426"/>
              <w:jc w:val="both"/>
              <w:rPr>
                <w:rFonts w:ascii="Times New Roman" w:hAnsi="Times New Roman" w:cs="Times New Roman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  <w:t xml:space="preserve">) сведения о способах получения консультаций по вопросам соб</w:t>
            </w:r>
            <w:r>
              <w:rPr>
                <w:rFonts w:ascii="Times New Roman" w:hAnsi="Times New Roman" w:cs="Times New Roman"/>
              </w:rPr>
              <w:t xml:space="preserve">людения обязательных требований</w:t>
            </w:r>
            <w:r>
              <w:rPr>
                <w:rFonts w:ascii="Times New Roman" w:hAnsi="Times New Roman" w:cs="Times New Roman"/>
              </w:rPr>
              <w:t xml:space="preserve">;</w:t>
            </w:r>
            <w:r/>
          </w:p>
          <w:p>
            <w:pPr>
              <w:pStyle w:val="852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9) сведения о порядке досудебного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жалования решений контрольного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органа, действий (бездействия) его должностных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лиц;</w:t>
            </w:r>
            <w:r/>
          </w:p>
          <w:p>
            <w:pPr>
              <w:pStyle w:val="852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доклады, содержащие результаты обобщения правоприменительной практики контрольного органа;</w:t>
            </w:r>
            <w:r/>
          </w:p>
          <w:p>
            <w:pPr>
              <w:pStyle w:val="852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доклады о муниципальном контроле;</w:t>
            </w:r>
            <w:r/>
          </w:p>
          <w:p>
            <w:pPr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п</w:t>
            </w:r>
            <w:r>
              <w:rPr>
                <w:rFonts w:ascii="Times New Roman" w:hAnsi="Times New Roman" w:cs="Times New Roman"/>
                <w:iCs/>
              </w:rPr>
              <w:t xml:space="preserve">остоянно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комитет городского хозяйства администрации города Ставрополя, комитет градостроительства администрации города Ставрополя, администрации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районов города Ставрополя</w:t>
            </w:r>
            <w:r/>
          </w:p>
        </w:tc>
      </w:tr>
      <w:tr>
        <w:trPr/>
        <w:tc>
          <w:tcPr>
            <w:tcW w:w="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 </w:t>
            </w:r>
            <w:r/>
          </w:p>
        </w:tc>
        <w:tc>
          <w:tcPr>
            <w:gridSpan w:val="3"/>
            <w:tcW w:w="90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Объявление предостережения</w:t>
            </w:r>
            <w:r>
              <w:rPr>
                <w:rFonts w:ascii="Times New Roman" w:hAnsi="Times New Roman" w:cs="Times New Roman"/>
                <w:iCs/>
              </w:rPr>
              <w:t xml:space="preserve">:</w:t>
            </w:r>
            <w:r/>
          </w:p>
        </w:tc>
      </w:tr>
      <w:tr>
        <w:trPr/>
        <w:tc>
          <w:tcPr>
            <w:tcW w:w="52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4542" w:type="dxa"/>
            <w:textDirection w:val="lrTb"/>
            <w:noWrap w:val="false"/>
          </w:tcPr>
          <w:p>
            <w:pPr>
              <w:ind w:firstLine="459"/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направление</w:t>
            </w:r>
            <w:r>
              <w:rPr>
                <w:rFonts w:ascii="Times New Roman" w:hAnsi="Times New Roman" w:cs="Times New Roman"/>
              </w:rPr>
              <w:t xml:space="preserve"> предостережения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комитет городского хозяйства администрации города Ставрополя, комитет градостроительства администрации города Ставрополя, администрации районов города Ставрополя</w:t>
            </w:r>
            <w:r/>
          </w:p>
        </w:tc>
      </w:tr>
      <w:tr>
        <w:trPr>
          <w:trHeight w:val="327"/>
        </w:trPr>
        <w:tc>
          <w:tcPr>
            <w:tcW w:w="5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3. </w:t>
            </w:r>
            <w:r/>
          </w:p>
        </w:tc>
        <w:tc>
          <w:tcPr>
            <w:gridSpan w:val="3"/>
            <w:tcW w:w="90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Консультирование</w:t>
            </w:r>
            <w:r>
              <w:rPr>
                <w:rFonts w:ascii="Times New Roman" w:hAnsi="Times New Roman" w:cs="Times New Roman"/>
                <w:iCs/>
              </w:rPr>
              <w:t xml:space="preserve">:</w:t>
            </w:r>
            <w:r/>
          </w:p>
        </w:tc>
      </w:tr>
      <w:tr>
        <w:trPr/>
        <w:tc>
          <w:tcPr>
            <w:tcW w:w="5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4542" w:type="dxa"/>
            <w:textDirection w:val="lrTb"/>
            <w:noWrap w:val="false"/>
          </w:tcPr>
          <w:p>
            <w:pPr>
              <w:ind w:firstLine="284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существляется должностным лицом уполномоченного органа:</w:t>
            </w:r>
            <w:r/>
          </w:p>
          <w:p>
            <w:pPr>
              <w:ind w:firstLine="284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по телефону;</w:t>
            </w:r>
            <w:r/>
          </w:p>
          <w:p>
            <w:pPr>
              <w:ind w:firstLine="284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посредством видео-конференц-связи; </w:t>
            </w:r>
            <w:r/>
          </w:p>
          <w:p>
            <w:pPr>
              <w:ind w:firstLine="284"/>
              <w:jc w:val="both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на личном приеме;</w:t>
            </w:r>
            <w:r/>
          </w:p>
          <w:p>
            <w:pPr>
              <w:ind w:firstLine="284"/>
              <w:jc w:val="both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посредством письменного ответа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left="-90" w:right="-107"/>
              <w:jc w:val="center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обращения от контролируемого лица </w:t>
            </w:r>
            <w:r>
              <w:rPr>
                <w:rFonts w:ascii="Times New Roman" w:hAnsi="Times New Roman" w:cs="Times New Roman"/>
              </w:rPr>
              <w:t xml:space="preserve">по вопросам, связанным с организацией и осуществлением муниципального </w:t>
            </w:r>
            <w:r>
              <w:rPr>
                <w:rFonts w:ascii="Times New Roman" w:hAnsi="Times New Roman" w:cs="Times New Roman"/>
              </w:rPr>
              <w:t xml:space="preserve">контроля в сфере благоустройства</w:t>
            </w:r>
            <w:r/>
          </w:p>
        </w:tc>
        <w:tc>
          <w:tcPr>
            <w:tcW w:w="2799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 w:cs="Times New Roman"/>
                <w:bCs/>
                <w:sz w:val="24"/>
                <w:szCs w:val="24"/>
              </w:rPr>
              <w:outlineLvl w:val="1"/>
            </w:pPr>
            <w:r>
              <w:rPr>
                <w:rFonts w:ascii="Times New Roman" w:hAnsi="Times New Roman" w:cs="Times New Roman"/>
                <w:iCs/>
              </w:rPr>
              <w:t xml:space="preserve">комитет городского хозяйства администрации города Ставрополя, комитет градостроительства администрации города Ставрополя, администрации районов города Ставрополя</w:t>
            </w:r>
            <w:r/>
          </w:p>
        </w:tc>
      </w:tr>
    </w:tbl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outlineLvl w:val="1"/>
      </w:pPr>
      <w:r>
        <w:rPr>
          <w:rFonts w:ascii="Times New Roman" w:hAnsi="Times New Roman" w:cs="Times New Roman"/>
          <w:bCs/>
          <w:sz w:val="16"/>
          <w:szCs w:val="16"/>
        </w:rPr>
      </w:r>
      <w:r/>
    </w:p>
    <w:p>
      <w:pPr>
        <w:contextualSpacing/>
        <w:ind w:firstLine="567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контролируемых лиц осуществляется должностным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 xml:space="preserve">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</w:t>
      </w:r>
      <w:r>
        <w:rPr>
          <w:rFonts w:ascii="Times New Roman" w:hAnsi="Times New Roman"/>
          <w:sz w:val="28"/>
          <w:szCs w:val="28"/>
        </w:rPr>
        <w:t xml:space="preserve">ых</w:t>
      </w:r>
      <w:r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в устной или письменной форме по следующим вопросам:</w:t>
      </w:r>
      <w:r/>
    </w:p>
    <w:p>
      <w:pPr>
        <w:contextualSpacing/>
        <w:ind w:firstLine="567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осуществление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ind w:firstLine="567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осуществления контрольных мероприятий, установленных 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муниципальном </w:t>
      </w:r>
      <w:r>
        <w:rPr>
          <w:rFonts w:ascii="Times New Roman" w:hAnsi="Times New Roman"/>
          <w:sz w:val="28"/>
          <w:szCs w:val="28"/>
        </w:rPr>
        <w:t xml:space="preserve">контроле </w:t>
      </w:r>
      <w:r>
        <w:rPr>
          <w:rFonts w:ascii="Times New Roman" w:hAnsi="Times New Roman"/>
          <w:sz w:val="28"/>
          <w:szCs w:val="28"/>
        </w:rPr>
        <w:t xml:space="preserve">в сфере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города Ставрополя Ставропольского края, утвержденным решением Ставропольской городской Думы от </w:t>
      </w:r>
      <w:r>
        <w:rPr>
          <w:rFonts w:ascii="Times New Roman" w:hAnsi="Times New Roman"/>
          <w:sz w:val="28"/>
          <w:szCs w:val="28"/>
        </w:rPr>
        <w:t xml:space="preserve">31</w:t>
      </w:r>
      <w:r>
        <w:rPr>
          <w:rFonts w:ascii="Times New Roman" w:hAnsi="Times New Roman"/>
          <w:sz w:val="28"/>
          <w:szCs w:val="28"/>
        </w:rPr>
        <w:t xml:space="preserve"> августа 2021 г. № </w:t>
      </w:r>
      <w:r>
        <w:rPr>
          <w:rFonts w:ascii="Times New Roman" w:hAnsi="Times New Roman"/>
          <w:sz w:val="28"/>
          <w:szCs w:val="28"/>
        </w:rPr>
        <w:t xml:space="preserve">600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ind w:firstLine="567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обжалования действий (бездействия) должностных лиц </w:t>
      </w:r>
      <w:r>
        <w:rPr>
          <w:rFonts w:ascii="Times New Roman" w:hAnsi="Times New Roman"/>
          <w:sz w:val="28"/>
          <w:szCs w:val="28"/>
        </w:rPr>
        <w:t xml:space="preserve">контрольн</w:t>
      </w:r>
      <w:r>
        <w:rPr>
          <w:rFonts w:ascii="Times New Roman" w:hAnsi="Times New Roman"/>
          <w:sz w:val="28"/>
          <w:szCs w:val="28"/>
        </w:rPr>
        <w:t xml:space="preserve">ых</w:t>
      </w:r>
      <w:r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contextualSpacing/>
        <w:ind w:firstLine="567"/>
        <w:jc w:val="both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/>
          <w:sz w:val="28"/>
          <w:szCs w:val="28"/>
        </w:rPr>
        <w:t xml:space="preserve">контрольным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ами</w:t>
      </w:r>
      <w:r>
        <w:rPr>
          <w:rFonts w:ascii="Times New Roman" w:hAnsi="Times New Roman"/>
          <w:sz w:val="28"/>
          <w:szCs w:val="28"/>
        </w:rPr>
        <w:t xml:space="preserve"> в рамках контрольных мероприятий.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  <w:outlineLvl w:val="1"/>
      </w:pPr>
      <w:r>
        <w:rPr>
          <w:rFonts w:ascii="Times New Roman" w:hAnsi="Times New Roman" w:cs="Times New Roman"/>
          <w:bCs/>
          <w:sz w:val="16"/>
          <w:szCs w:val="16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outlineLvl w:val="1"/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4. Показатели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</w:t>
      </w:r>
      <w:r>
        <w:rPr>
          <w:rFonts w:ascii="Times New Roman" w:hAnsi="Times New Roman" w:cs="Times New Roman"/>
          <w:bCs/>
          <w:sz w:val="28"/>
          <w:szCs w:val="28"/>
        </w:rPr>
        <w:t xml:space="preserve">зультативности и эффективности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рограммы профилактики</w:t>
      </w:r>
      <w:r/>
    </w:p>
    <w:p>
      <w:pPr>
        <w:ind w:firstLine="567"/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tbl>
      <w:tblPr>
        <w:tblStyle w:val="851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</w:t>
            </w:r>
            <w:r/>
          </w:p>
        </w:tc>
        <w:tc>
          <w:tcPr>
            <w:tcW w:w="18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Ставрополя в информационно-телекоммуникационной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частью 3 статьи 46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248-ФЗ </w:t>
            </w:r>
            <w:r/>
          </w:p>
        </w:tc>
        <w:tc>
          <w:tcPr>
            <w:tcW w:w="18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консультированием контрольного органа</w:t>
            </w:r>
            <w:r/>
          </w:p>
        </w:tc>
        <w:tc>
          <w:tcPr>
            <w:tcW w:w="18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поступали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708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профилактических мероприятий</w:t>
            </w:r>
            <w:r/>
          </w:p>
        </w:tc>
        <w:tc>
          <w:tcPr>
            <w:tcW w:w="18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213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 9 месяцев 2023 года 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 xml:space="preserve">контрольными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hAnsi="Times New Roman" w:cs="Times New Roman"/>
          <w:sz w:val="28"/>
          <w:szCs w:val="28"/>
        </w:rPr>
        <w:t xml:space="preserve">33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 Правил благоустройства, в части соблюдения порядка проведения работ по строительству и реконструкции инженерных коммуникаций; восстановления нарушенного благоустройства при проведении работ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со вскрытием грунтов и твердых покрытий; обеспечения сохранности зеленых насаждений при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; соблюдения обязательных требований к ограждениям строительных площадок;</w:t>
      </w:r>
      <w:r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к архитектурно-градостроительному облику зданий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сообщений граждан, поступавших в контрольные органы, с контролируемыми лицами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80</w:t>
      </w:r>
      <w:r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 xml:space="preserve">аций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требований Правил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по вышеуказанным вопросам.</w:t>
      </w:r>
      <w:bookmarkEnd w:id="3"/>
      <w:r/>
      <w:r/>
    </w:p>
    <w:p>
      <w:pPr>
        <w:ind w:firstLine="567"/>
        <w:jc w:val="both"/>
        <w:spacing w:after="0" w:line="293" w:lineRule="atLeast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Ожидаемый результат реализации </w:t>
      </w:r>
      <w:r>
        <w:rPr>
          <w:rFonts w:ascii="Times New Roman" w:hAnsi="Times New Roman" w:eastAsia="Times New Roman"/>
          <w:sz w:val="28"/>
          <w:szCs w:val="28"/>
        </w:rPr>
        <w:t xml:space="preserve">Программы </w:t>
      </w:r>
      <w:r>
        <w:rPr>
          <w:rFonts w:ascii="Times New Roman" w:hAnsi="Times New Roman" w:eastAsia="Times New Roman"/>
          <w:sz w:val="28"/>
          <w:szCs w:val="28"/>
        </w:rPr>
        <w:t xml:space="preserve">профилактики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- снижение количества выявленных нарушений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обязательных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требований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установленных Правилами благоустройства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связанных, в первую очередь,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увеличени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ем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количества проводимых профилактических мероприятий.</w:t>
      </w:r>
      <w:r/>
    </w:p>
    <w:p>
      <w:pPr>
        <w:ind w:firstLine="709"/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главы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 </w:t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2060606050605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0079262"/>
      <w:docPartObj>
        <w:docPartGallery w:val="Page Numbers (Top of Page)"/>
        <w:docPartUnique w:val="true"/>
      </w:docPartObj>
      <w:rPr/>
    </w:sdtPr>
    <w:sdtContent>
      <w:p>
        <w:pPr>
          <w:pStyle w:val="847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779" w:hanging="360"/>
      </w:pPr>
      <w:rPr>
        <w:rFonts w:ascii="Times New Roman" w:hAnsi="Times New Roman" w:cs="Times New Roman" w:eastAsiaTheme="minorEastAsia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070" w:hanging="360"/>
      </w:pPr>
      <w:rPr>
        <w:rFonts w:ascii="Times New Roman" w:hAnsi="Times New Roman" w:cs="Times New Roman" w:eastAsiaTheme="minorEastAsia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2"/>
    <w:next w:val="842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basedOn w:val="843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2"/>
    <w:next w:val="842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basedOn w:val="843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basedOn w:val="843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3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3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3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3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2"/>
    <w:next w:val="842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3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2"/>
    <w:next w:val="842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3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before="0" w:after="0" w:line="240" w:lineRule="auto"/>
    </w:pPr>
  </w:style>
  <w:style w:type="paragraph" w:styleId="687">
    <w:name w:val="Title"/>
    <w:basedOn w:val="842"/>
    <w:next w:val="842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>
    <w:name w:val="Title Char"/>
    <w:basedOn w:val="843"/>
    <w:link w:val="687"/>
    <w:uiPriority w:val="10"/>
    <w:rPr>
      <w:sz w:val="48"/>
      <w:szCs w:val="48"/>
    </w:rPr>
  </w:style>
  <w:style w:type="paragraph" w:styleId="689">
    <w:name w:val="Subtitle"/>
    <w:basedOn w:val="842"/>
    <w:next w:val="842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3"/>
    <w:link w:val="689"/>
    <w:uiPriority w:val="11"/>
    <w:rPr>
      <w:sz w:val="24"/>
      <w:szCs w:val="24"/>
    </w:rPr>
  </w:style>
  <w:style w:type="paragraph" w:styleId="691">
    <w:name w:val="Quote"/>
    <w:basedOn w:val="842"/>
    <w:next w:val="842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2"/>
    <w:next w:val="842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character" w:styleId="695">
    <w:name w:val="Header Char"/>
    <w:basedOn w:val="843"/>
    <w:link w:val="847"/>
    <w:uiPriority w:val="99"/>
  </w:style>
  <w:style w:type="character" w:styleId="696">
    <w:name w:val="Footer Char"/>
    <w:basedOn w:val="843"/>
    <w:link w:val="849"/>
    <w:uiPriority w:val="99"/>
  </w:style>
  <w:style w:type="paragraph" w:styleId="697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849"/>
    <w:uiPriority w:val="99"/>
  </w:style>
  <w:style w:type="table" w:styleId="699">
    <w:name w:val="Table Grid Light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basedOn w:val="8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3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3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character" w:styleId="843" w:default="1">
    <w:name w:val="Default Paragraph Font"/>
    <w:uiPriority w:val="1"/>
    <w:semiHidden/>
    <w:unhideWhenUsed/>
  </w:style>
  <w:style w:type="table" w:styleId="8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5" w:default="1">
    <w:name w:val="No List"/>
    <w:uiPriority w:val="99"/>
    <w:semiHidden/>
    <w:unhideWhenUsed/>
  </w:style>
  <w:style w:type="paragraph" w:styleId="846">
    <w:name w:val="List Paragraph"/>
    <w:basedOn w:val="842"/>
    <w:qFormat/>
    <w:pPr>
      <w:contextualSpacing/>
      <w:ind w:left="720"/>
    </w:pPr>
  </w:style>
  <w:style w:type="paragraph" w:styleId="847">
    <w:name w:val="Header"/>
    <w:basedOn w:val="842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Верхний колонтитул Знак"/>
    <w:basedOn w:val="843"/>
    <w:link w:val="847"/>
    <w:uiPriority w:val="99"/>
  </w:style>
  <w:style w:type="paragraph" w:styleId="849">
    <w:name w:val="Footer"/>
    <w:basedOn w:val="842"/>
    <w:link w:val="85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843"/>
    <w:link w:val="849"/>
    <w:uiPriority w:val="99"/>
  </w:style>
  <w:style w:type="table" w:styleId="851">
    <w:name w:val="Table Grid"/>
    <w:basedOn w:val="84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 w:customStyle="1">
    <w:name w:val="ConsPlusNormal"/>
    <w:pPr>
      <w:spacing w:after="0" w:line="240" w:lineRule="auto"/>
      <w:widowControl w:val="off"/>
    </w:pPr>
    <w:rPr>
      <w:rFonts w:ascii="Arial" w:hAnsi="Arial" w:cs="Arial"/>
      <w:sz w:val="20"/>
      <w:szCs w:val="20"/>
    </w:rPr>
  </w:style>
  <w:style w:type="paragraph" w:styleId="853">
    <w:name w:val="Balloon Text"/>
    <w:basedOn w:val="842"/>
    <w:link w:val="85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4" w:customStyle="1">
    <w:name w:val="Текст выноски Знак"/>
    <w:basedOn w:val="843"/>
    <w:link w:val="85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79CE-8B8A-477D-8860-AE5D1C3A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revision>41</cp:revision>
  <dcterms:created xsi:type="dcterms:W3CDTF">2021-12-15T09:21:00Z</dcterms:created>
  <dcterms:modified xsi:type="dcterms:W3CDTF">2023-10-02T05:50:05Z</dcterms:modified>
</cp:coreProperties>
</file>